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296C0D" w:rsidRDefault="00957E9D" w:rsidP="00296C0D">
      <w:pPr>
        <w:tabs>
          <w:tab w:val="left" w:pos="1080"/>
        </w:tabs>
        <w:spacing w:line="480" w:lineRule="auto"/>
        <w:contextualSpacing/>
      </w:pPr>
    </w:p>
    <w:p w:rsidR="004C613A" w:rsidRPr="00296C0D" w:rsidRDefault="004C613A" w:rsidP="00296C0D">
      <w:pPr>
        <w:spacing w:line="480" w:lineRule="auto"/>
        <w:contextualSpacing/>
        <w:jc w:val="center"/>
      </w:pPr>
    </w:p>
    <w:p w:rsidR="004C613A" w:rsidRPr="00296C0D" w:rsidRDefault="004C613A" w:rsidP="00296C0D">
      <w:pPr>
        <w:spacing w:line="480" w:lineRule="auto"/>
        <w:contextualSpacing/>
        <w:jc w:val="center"/>
      </w:pPr>
    </w:p>
    <w:p w:rsidR="00C125A1" w:rsidRPr="00296C0D" w:rsidRDefault="00C125A1" w:rsidP="00296C0D">
      <w:pPr>
        <w:pStyle w:val="APA"/>
        <w:contextualSpacing/>
        <w:rPr>
          <w:szCs w:val="24"/>
        </w:rPr>
      </w:pPr>
    </w:p>
    <w:p w:rsidR="00C125A1" w:rsidRPr="00296C0D" w:rsidRDefault="00C125A1" w:rsidP="00296C0D">
      <w:pPr>
        <w:pStyle w:val="APA"/>
        <w:contextualSpacing/>
        <w:rPr>
          <w:szCs w:val="24"/>
        </w:rPr>
      </w:pPr>
    </w:p>
    <w:p w:rsidR="00C125A1" w:rsidRPr="00296C0D" w:rsidRDefault="00C125A1" w:rsidP="00296C0D">
      <w:pPr>
        <w:pStyle w:val="APA"/>
        <w:contextualSpacing/>
        <w:rPr>
          <w:szCs w:val="24"/>
        </w:rPr>
      </w:pPr>
    </w:p>
    <w:p w:rsidR="00A93AE0" w:rsidRPr="00296C0D" w:rsidRDefault="00A93AE0" w:rsidP="00296C0D">
      <w:pPr>
        <w:pStyle w:val="APA"/>
        <w:contextualSpacing/>
        <w:rPr>
          <w:szCs w:val="24"/>
        </w:rPr>
      </w:pPr>
    </w:p>
    <w:p w:rsidR="00A93AE0" w:rsidRPr="00296C0D" w:rsidRDefault="00A93AE0" w:rsidP="00296C0D">
      <w:pPr>
        <w:pStyle w:val="APA"/>
        <w:contextualSpacing/>
        <w:rPr>
          <w:szCs w:val="24"/>
        </w:rPr>
      </w:pPr>
    </w:p>
    <w:p w:rsidR="00C125A1" w:rsidRPr="00296C0D" w:rsidRDefault="00C125A1" w:rsidP="00296C0D">
      <w:pPr>
        <w:pStyle w:val="APA"/>
        <w:contextualSpacing/>
        <w:rPr>
          <w:szCs w:val="24"/>
        </w:rPr>
      </w:pPr>
    </w:p>
    <w:p w:rsidR="0023374F" w:rsidRPr="00296C0D" w:rsidRDefault="0023374F" w:rsidP="00296C0D">
      <w:pPr>
        <w:pStyle w:val="APA"/>
        <w:contextualSpacing/>
        <w:jc w:val="center"/>
        <w:rPr>
          <w:szCs w:val="24"/>
        </w:rPr>
      </w:pPr>
      <w:r w:rsidRPr="00296C0D">
        <w:rPr>
          <w:szCs w:val="24"/>
        </w:rPr>
        <w:t xml:space="preserve">Use of Graphics in E-Learning </w:t>
      </w:r>
    </w:p>
    <w:p w:rsidR="0086081C" w:rsidRPr="00296C0D" w:rsidRDefault="009F7580" w:rsidP="00296C0D">
      <w:pPr>
        <w:pStyle w:val="APA"/>
        <w:contextualSpacing/>
        <w:jc w:val="center"/>
        <w:rPr>
          <w:szCs w:val="24"/>
        </w:rPr>
      </w:pPr>
      <w:r w:rsidRPr="00296C0D">
        <w:rPr>
          <w:szCs w:val="24"/>
        </w:rPr>
        <w:t>Institution:</w:t>
      </w:r>
    </w:p>
    <w:p w:rsidR="009F7580" w:rsidRPr="00296C0D" w:rsidRDefault="009F7580" w:rsidP="00296C0D">
      <w:pPr>
        <w:pStyle w:val="APA"/>
        <w:contextualSpacing/>
        <w:jc w:val="center"/>
        <w:rPr>
          <w:szCs w:val="24"/>
        </w:rPr>
      </w:pPr>
      <w:r w:rsidRPr="00296C0D">
        <w:rPr>
          <w:szCs w:val="24"/>
        </w:rPr>
        <w:t>Name:</w:t>
      </w:r>
    </w:p>
    <w:p w:rsidR="00D25E78" w:rsidRPr="00296C0D" w:rsidRDefault="00D25E78" w:rsidP="00296C0D">
      <w:pPr>
        <w:pStyle w:val="APA"/>
        <w:contextualSpacing/>
        <w:jc w:val="center"/>
        <w:rPr>
          <w:szCs w:val="24"/>
        </w:rPr>
      </w:pPr>
    </w:p>
    <w:p w:rsidR="00C65DC7" w:rsidRPr="00296C0D" w:rsidRDefault="00C65DC7" w:rsidP="00296C0D">
      <w:pPr>
        <w:pStyle w:val="APA"/>
        <w:ind w:firstLine="0"/>
        <w:contextualSpacing/>
        <w:rPr>
          <w:rFonts w:eastAsia="Arial"/>
          <w:szCs w:val="24"/>
        </w:rPr>
      </w:pPr>
    </w:p>
    <w:p w:rsidR="004C613A" w:rsidRPr="00296C0D" w:rsidRDefault="004C613A" w:rsidP="00296C0D">
      <w:pPr>
        <w:spacing w:line="480" w:lineRule="auto"/>
        <w:contextualSpacing/>
      </w:pPr>
      <w:r w:rsidRPr="00296C0D">
        <w:br w:type="page"/>
      </w:r>
    </w:p>
    <w:p w:rsidR="0023374F" w:rsidRPr="00296C0D" w:rsidRDefault="0023374F" w:rsidP="00296C0D">
      <w:pPr>
        <w:pStyle w:val="APA"/>
        <w:contextualSpacing/>
        <w:jc w:val="center"/>
        <w:rPr>
          <w:szCs w:val="24"/>
        </w:rPr>
      </w:pPr>
      <w:r w:rsidRPr="00296C0D">
        <w:rPr>
          <w:szCs w:val="24"/>
        </w:rPr>
        <w:lastRenderedPageBreak/>
        <w:t xml:space="preserve">Use of Graphics in E-Learning </w:t>
      </w:r>
      <w:bookmarkStart w:id="0" w:name="_GoBack"/>
      <w:bookmarkEnd w:id="0"/>
    </w:p>
    <w:p w:rsidR="0023374F" w:rsidRPr="00296C0D" w:rsidRDefault="0023374F" w:rsidP="00296C0D">
      <w:pPr>
        <w:spacing w:line="480" w:lineRule="auto"/>
        <w:ind w:firstLine="720"/>
        <w:contextualSpacing/>
        <w:jc w:val="both"/>
      </w:pPr>
      <w:r w:rsidRPr="00296C0D">
        <w:t xml:space="preserve">The use of graphics in E-learning is critical to enhance learning and also to ensure that it is accessible by all individuals even the disabled </w:t>
      </w:r>
      <w:r w:rsidR="00EE7FB4" w:rsidRPr="00296C0D">
        <w:rPr>
          <w:shd w:val="clear" w:color="auto" w:fill="FFFFFF"/>
        </w:rPr>
        <w:t>(Stanic, 2018)</w:t>
      </w:r>
      <w:r w:rsidRPr="00296C0D">
        <w:t>. There are therefore certain rules that are critically followed when using graphics in e-learning. It is important to ensure that at any time one starts an online course for the learners, it is important to ensure that the site is as much aesthetic as possible. One of the rules states that it is critical to use graphics together with texts instead of texts alone. Clark and Mayer present different studies where they conclude that people will possibly learn and understand more when learning using pictures and words. In other words, the students who used words and graphics contributed to the highest percentage. It is important too to ensure beautiful visuals are avoided as possible the use of the beautiful graphics in e-learning is believed to harm or rather to hurt the process of learning since they distract the reader.</w:t>
      </w:r>
    </w:p>
    <w:p w:rsidR="004A5F58" w:rsidRPr="00296C0D" w:rsidRDefault="0023374F" w:rsidP="00296C0D">
      <w:pPr>
        <w:spacing w:line="480" w:lineRule="auto"/>
        <w:ind w:firstLine="720"/>
        <w:contextualSpacing/>
        <w:jc w:val="both"/>
      </w:pPr>
      <w:r w:rsidRPr="00296C0D">
        <w:t xml:space="preserve">It is recommended that if possible, people should use low-fidelity graphics in any online learning materials </w:t>
      </w:r>
      <w:r w:rsidR="00EE7FB4" w:rsidRPr="00296C0D">
        <w:rPr>
          <w:shd w:val="clear" w:color="auto" w:fill="FFFFFF"/>
        </w:rPr>
        <w:t>(Ruth-clark, 2018)</w:t>
      </w:r>
      <w:r w:rsidRPr="00296C0D">
        <w:t xml:space="preserve">. Essentially, a graphic that has high fidelity is the one with much details, texture, shadow, depth, and color that may replicate what is seen in the natural environment. A low-fidelity graphic uses less visual elements and qualities which resembles an object that is recognizable. Essentially, the use of graphics the e-learning helps in improving the learning process. There are various factors however that are used in shaping graphic effectiveness.they include the instructional goal, the learning landscape and eventually the features of graphics itself </w:t>
      </w:r>
      <w:r w:rsidR="00EE7FB4" w:rsidRPr="00296C0D">
        <w:rPr>
          <w:shd w:val="clear" w:color="auto" w:fill="FFFFFF"/>
        </w:rPr>
        <w:t>(Ruth-clark, 2018)</w:t>
      </w:r>
      <w:r w:rsidRPr="00296C0D">
        <w:t>. Also, it is critical to use decorative graphics since their main purpose building motivation by including either humor or aesthetic to the displayed instructions.</w:t>
      </w:r>
    </w:p>
    <w:p w:rsidR="0023374F" w:rsidRPr="00296C0D" w:rsidRDefault="0023374F" w:rsidP="00296C0D">
      <w:pPr>
        <w:spacing w:line="480" w:lineRule="auto"/>
        <w:ind w:firstLine="720"/>
        <w:contextualSpacing/>
      </w:pPr>
    </w:p>
    <w:p w:rsidR="000E7D0F" w:rsidRPr="00296C0D" w:rsidRDefault="000E7D0F" w:rsidP="00296C0D">
      <w:pPr>
        <w:spacing w:line="480" w:lineRule="auto"/>
        <w:contextualSpacing/>
      </w:pPr>
      <w:r w:rsidRPr="00296C0D">
        <w:br w:type="page"/>
      </w:r>
    </w:p>
    <w:p w:rsidR="00F24661" w:rsidRPr="00296C0D" w:rsidRDefault="00F24661" w:rsidP="00296C0D">
      <w:pPr>
        <w:shd w:val="clear" w:color="auto" w:fill="FFFFFF"/>
        <w:spacing w:line="480" w:lineRule="auto"/>
        <w:contextualSpacing/>
        <w:jc w:val="center"/>
      </w:pPr>
      <w:r w:rsidRPr="00296C0D">
        <w:lastRenderedPageBreak/>
        <w:t>References</w:t>
      </w:r>
    </w:p>
    <w:p w:rsidR="00F24661" w:rsidRPr="00296C0D" w:rsidRDefault="00F24661" w:rsidP="00296C0D">
      <w:pPr>
        <w:pStyle w:val="cpformat"/>
        <w:shd w:val="clear" w:color="auto" w:fill="FFFFFF"/>
        <w:spacing w:before="0" w:beforeAutospacing="0" w:after="0" w:afterAutospacing="0" w:line="480" w:lineRule="auto"/>
        <w:ind w:left="720" w:right="75" w:hanging="720"/>
        <w:contextualSpacing/>
      </w:pPr>
      <w:r w:rsidRPr="00296C0D">
        <w:t>Ruth-clark, C. (2018, May 20). More Than Just Eye Candy: Graphics for eLearning. Retrieved from https://www.learningsolutionsmag.com/articles/332/more-than-just-eye-candy-graphics-for-elearning-part-1</w:t>
      </w:r>
    </w:p>
    <w:p w:rsidR="00F24661" w:rsidRPr="00296C0D" w:rsidRDefault="00F24661" w:rsidP="00296C0D">
      <w:pPr>
        <w:pStyle w:val="cpformat"/>
        <w:shd w:val="clear" w:color="auto" w:fill="FFFFFF"/>
        <w:spacing w:before="0" w:beforeAutospacing="0" w:after="0" w:afterAutospacing="0" w:line="480" w:lineRule="auto"/>
        <w:ind w:left="720" w:right="75" w:hanging="720"/>
        <w:contextualSpacing/>
      </w:pPr>
      <w:r w:rsidRPr="00296C0D">
        <w:t>Stanic, T. (2018, March 12). 4 Rules For Using Graphics In eLearning - eLearning Industry. Retrieved from https://elearningindustry.com/4-rules-for-using-graphics-in-elearning</w:t>
      </w:r>
    </w:p>
    <w:p w:rsidR="004A5F58" w:rsidRPr="00296C0D" w:rsidRDefault="004A5F58" w:rsidP="00296C0D">
      <w:pPr>
        <w:pStyle w:val="APA"/>
        <w:contextualSpacing/>
        <w:jc w:val="center"/>
        <w:rPr>
          <w:szCs w:val="24"/>
          <w:shd w:val="clear" w:color="auto" w:fill="FFFFFF"/>
        </w:rPr>
      </w:pPr>
    </w:p>
    <w:sectPr w:rsidR="004A5F58" w:rsidRPr="00296C0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2D4" w:rsidRDefault="005222D4">
      <w:r>
        <w:separator/>
      </w:r>
    </w:p>
  </w:endnote>
  <w:endnote w:type="continuationSeparator" w:id="0">
    <w:p w:rsidR="005222D4" w:rsidRDefault="0052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2D4" w:rsidRDefault="005222D4">
      <w:r>
        <w:separator/>
      </w:r>
    </w:p>
  </w:footnote>
  <w:footnote w:type="continuationSeparator" w:id="0">
    <w:p w:rsidR="005222D4" w:rsidRDefault="00522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23374F" w:rsidP="0023374F">
          <w:pPr>
            <w:pStyle w:val="Header"/>
          </w:pPr>
          <w:r>
            <w:t>USE OF GRAPHICS IN E-LEARNING</w:t>
          </w:r>
        </w:p>
      </w:tc>
      <w:tc>
        <w:tcPr>
          <w:tcW w:w="2500" w:type="pct"/>
          <w:shd w:val="clear" w:color="auto" w:fill="auto"/>
        </w:tcPr>
        <w:p w:rsidR="001C72F9" w:rsidRDefault="005222D4" w:rsidP="00957E9D">
          <w:pPr>
            <w:pStyle w:val="Header"/>
            <w:jc w:val="right"/>
          </w:pPr>
          <w:r>
            <w:rPr>
              <w:noProof/>
            </w:rPr>
            <w:fldChar w:fldCharType="begin"/>
          </w:r>
          <w:r>
            <w:rPr>
              <w:noProof/>
            </w:rPr>
            <w:instrText xml:space="preserve"> PAGE  \* MERGEFORMAT </w:instrText>
          </w:r>
          <w:r>
            <w:rPr>
              <w:noProof/>
            </w:rPr>
            <w:fldChar w:fldCharType="separate"/>
          </w:r>
          <w:r w:rsidR="003A1D9D">
            <w:rPr>
              <w:noProof/>
            </w:rPr>
            <w:t>2</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23374F">
          <w:r>
            <w:t>R</w:t>
          </w:r>
          <w:r w:rsidR="00F24661">
            <w:t>unning h</w:t>
          </w:r>
          <w:r>
            <w:t xml:space="preserve">ead: </w:t>
          </w:r>
          <w:r w:rsidR="0023374F">
            <w:t>USE OF GRAPHICS IN E-LEARNING</w:t>
          </w:r>
        </w:p>
      </w:tc>
      <w:tc>
        <w:tcPr>
          <w:tcW w:w="2500" w:type="pct"/>
          <w:shd w:val="clear" w:color="auto" w:fill="auto"/>
        </w:tcPr>
        <w:p w:rsidR="001C72F9" w:rsidRDefault="005222D4" w:rsidP="00957E9D">
          <w:pPr>
            <w:pStyle w:val="Header"/>
            <w:jc w:val="right"/>
          </w:pPr>
          <w:r>
            <w:rPr>
              <w:noProof/>
            </w:rPr>
            <w:fldChar w:fldCharType="begin"/>
          </w:r>
          <w:r>
            <w:rPr>
              <w:noProof/>
            </w:rPr>
            <w:instrText xml:space="preserve"> PAGE  \* MERGEFORMAT </w:instrText>
          </w:r>
          <w:r>
            <w:rPr>
              <w:noProof/>
            </w:rPr>
            <w:fldChar w:fldCharType="separate"/>
          </w:r>
          <w:r w:rsidR="003A1D9D">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201CE"/>
    <w:rsid w:val="00020ED5"/>
    <w:rsid w:val="00021D78"/>
    <w:rsid w:val="000228EF"/>
    <w:rsid w:val="00022BAF"/>
    <w:rsid w:val="000232CD"/>
    <w:rsid w:val="000232E8"/>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67F8"/>
    <w:rsid w:val="000368E9"/>
    <w:rsid w:val="000377E3"/>
    <w:rsid w:val="00037AA2"/>
    <w:rsid w:val="00040F9F"/>
    <w:rsid w:val="000411FC"/>
    <w:rsid w:val="000423DF"/>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D0F"/>
    <w:rsid w:val="000E7F5A"/>
    <w:rsid w:val="000E7F5E"/>
    <w:rsid w:val="000F0115"/>
    <w:rsid w:val="000F021C"/>
    <w:rsid w:val="000F1799"/>
    <w:rsid w:val="000F2663"/>
    <w:rsid w:val="000F2861"/>
    <w:rsid w:val="000F3A86"/>
    <w:rsid w:val="000F40D4"/>
    <w:rsid w:val="000F5A9B"/>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2E09"/>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374F"/>
    <w:rsid w:val="00236796"/>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5E02"/>
    <w:rsid w:val="002474C3"/>
    <w:rsid w:val="00247784"/>
    <w:rsid w:val="00251D4F"/>
    <w:rsid w:val="00251E73"/>
    <w:rsid w:val="002526E3"/>
    <w:rsid w:val="002526E4"/>
    <w:rsid w:val="0025310D"/>
    <w:rsid w:val="002539EE"/>
    <w:rsid w:val="002547BC"/>
    <w:rsid w:val="00254CC8"/>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2740"/>
    <w:rsid w:val="0029336A"/>
    <w:rsid w:val="00293DC9"/>
    <w:rsid w:val="00294213"/>
    <w:rsid w:val="00294313"/>
    <w:rsid w:val="00294A50"/>
    <w:rsid w:val="00294E4D"/>
    <w:rsid w:val="002951B6"/>
    <w:rsid w:val="00295DC0"/>
    <w:rsid w:val="00296C0D"/>
    <w:rsid w:val="00296FE6"/>
    <w:rsid w:val="002976EC"/>
    <w:rsid w:val="002A06B4"/>
    <w:rsid w:val="002A1599"/>
    <w:rsid w:val="002A2002"/>
    <w:rsid w:val="002A24E7"/>
    <w:rsid w:val="002A2C6F"/>
    <w:rsid w:val="002A41D0"/>
    <w:rsid w:val="002A474C"/>
    <w:rsid w:val="002A63E2"/>
    <w:rsid w:val="002A6A10"/>
    <w:rsid w:val="002A6F5F"/>
    <w:rsid w:val="002A76C2"/>
    <w:rsid w:val="002B0992"/>
    <w:rsid w:val="002B14DC"/>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D4"/>
    <w:rsid w:val="002D5CA3"/>
    <w:rsid w:val="002D5EB9"/>
    <w:rsid w:val="002D5ECE"/>
    <w:rsid w:val="002D63F4"/>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59"/>
    <w:rsid w:val="00394884"/>
    <w:rsid w:val="00394B67"/>
    <w:rsid w:val="0039531B"/>
    <w:rsid w:val="00395BA7"/>
    <w:rsid w:val="00395E96"/>
    <w:rsid w:val="00395F44"/>
    <w:rsid w:val="003966B3"/>
    <w:rsid w:val="00397D01"/>
    <w:rsid w:val="003A0231"/>
    <w:rsid w:val="003A09A9"/>
    <w:rsid w:val="003A0B10"/>
    <w:rsid w:val="003A1D9D"/>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3C46"/>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3D"/>
    <w:rsid w:val="00411680"/>
    <w:rsid w:val="004119BD"/>
    <w:rsid w:val="00411E58"/>
    <w:rsid w:val="00411EF9"/>
    <w:rsid w:val="00411F29"/>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4541"/>
    <w:rsid w:val="0046527A"/>
    <w:rsid w:val="00465723"/>
    <w:rsid w:val="004659C2"/>
    <w:rsid w:val="00466070"/>
    <w:rsid w:val="004664B5"/>
    <w:rsid w:val="00466DEC"/>
    <w:rsid w:val="00466F13"/>
    <w:rsid w:val="00467D11"/>
    <w:rsid w:val="00471363"/>
    <w:rsid w:val="00472A76"/>
    <w:rsid w:val="00472BF7"/>
    <w:rsid w:val="00472EC8"/>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9ED"/>
    <w:rsid w:val="00515B90"/>
    <w:rsid w:val="00516180"/>
    <w:rsid w:val="00521654"/>
    <w:rsid w:val="00521FEC"/>
    <w:rsid w:val="005222D4"/>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ABC"/>
    <w:rsid w:val="005863F8"/>
    <w:rsid w:val="005867A8"/>
    <w:rsid w:val="00586C3D"/>
    <w:rsid w:val="0058718C"/>
    <w:rsid w:val="00590CAE"/>
    <w:rsid w:val="00590D2A"/>
    <w:rsid w:val="00590DB1"/>
    <w:rsid w:val="0059108C"/>
    <w:rsid w:val="005915F8"/>
    <w:rsid w:val="00592A8A"/>
    <w:rsid w:val="0059325A"/>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104DD"/>
    <w:rsid w:val="0071084A"/>
    <w:rsid w:val="007111DC"/>
    <w:rsid w:val="0071131A"/>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43B7"/>
    <w:rsid w:val="00755056"/>
    <w:rsid w:val="007558BF"/>
    <w:rsid w:val="007558DB"/>
    <w:rsid w:val="00755CEC"/>
    <w:rsid w:val="00755F1D"/>
    <w:rsid w:val="00756B4A"/>
    <w:rsid w:val="00757898"/>
    <w:rsid w:val="0076020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A3A"/>
    <w:rsid w:val="008D7DF1"/>
    <w:rsid w:val="008E05E9"/>
    <w:rsid w:val="008E0B0A"/>
    <w:rsid w:val="008E0DBC"/>
    <w:rsid w:val="008E222E"/>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705"/>
    <w:rsid w:val="00930D5B"/>
    <w:rsid w:val="0093108A"/>
    <w:rsid w:val="009317E1"/>
    <w:rsid w:val="0093213A"/>
    <w:rsid w:val="009329E0"/>
    <w:rsid w:val="009334DC"/>
    <w:rsid w:val="00933537"/>
    <w:rsid w:val="00934571"/>
    <w:rsid w:val="0093464C"/>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A86"/>
    <w:rsid w:val="00950CC6"/>
    <w:rsid w:val="00952044"/>
    <w:rsid w:val="00952106"/>
    <w:rsid w:val="00952E44"/>
    <w:rsid w:val="00952E93"/>
    <w:rsid w:val="0095354C"/>
    <w:rsid w:val="00953E1C"/>
    <w:rsid w:val="0095407D"/>
    <w:rsid w:val="00954570"/>
    <w:rsid w:val="00954AAA"/>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62BD"/>
    <w:rsid w:val="009C64D5"/>
    <w:rsid w:val="009C6639"/>
    <w:rsid w:val="009C6720"/>
    <w:rsid w:val="009C67D8"/>
    <w:rsid w:val="009C68D0"/>
    <w:rsid w:val="009C6D26"/>
    <w:rsid w:val="009C70BC"/>
    <w:rsid w:val="009C7C04"/>
    <w:rsid w:val="009D12B4"/>
    <w:rsid w:val="009D1EDF"/>
    <w:rsid w:val="009D319A"/>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2C3"/>
    <w:rsid w:val="00AE43EB"/>
    <w:rsid w:val="00AE4680"/>
    <w:rsid w:val="00AE5734"/>
    <w:rsid w:val="00AE7929"/>
    <w:rsid w:val="00AF0621"/>
    <w:rsid w:val="00AF0788"/>
    <w:rsid w:val="00AF08A6"/>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C4"/>
    <w:rsid w:val="00B61B5F"/>
    <w:rsid w:val="00B61FC6"/>
    <w:rsid w:val="00B62FD0"/>
    <w:rsid w:val="00B63465"/>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DC"/>
    <w:rsid w:val="00BD4326"/>
    <w:rsid w:val="00BD4581"/>
    <w:rsid w:val="00BD5E93"/>
    <w:rsid w:val="00BD5EFE"/>
    <w:rsid w:val="00BD69C8"/>
    <w:rsid w:val="00BD70E3"/>
    <w:rsid w:val="00BD7123"/>
    <w:rsid w:val="00BD7D41"/>
    <w:rsid w:val="00BD7F7B"/>
    <w:rsid w:val="00BE07FB"/>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FD4"/>
    <w:rsid w:val="00C7548D"/>
    <w:rsid w:val="00C754E6"/>
    <w:rsid w:val="00C75849"/>
    <w:rsid w:val="00C7591D"/>
    <w:rsid w:val="00C7749A"/>
    <w:rsid w:val="00C779F2"/>
    <w:rsid w:val="00C77BDB"/>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B2B"/>
    <w:rsid w:val="00CA1C96"/>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79D7"/>
    <w:rsid w:val="00CD0059"/>
    <w:rsid w:val="00CD12AE"/>
    <w:rsid w:val="00CD2666"/>
    <w:rsid w:val="00CD27EE"/>
    <w:rsid w:val="00CD2E78"/>
    <w:rsid w:val="00CD2F79"/>
    <w:rsid w:val="00CD3732"/>
    <w:rsid w:val="00CD3918"/>
    <w:rsid w:val="00CD3966"/>
    <w:rsid w:val="00CD3971"/>
    <w:rsid w:val="00CD3A3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EA7"/>
    <w:rsid w:val="00D56AC8"/>
    <w:rsid w:val="00D56B2E"/>
    <w:rsid w:val="00D572A8"/>
    <w:rsid w:val="00D5747B"/>
    <w:rsid w:val="00D57AA0"/>
    <w:rsid w:val="00D57EC0"/>
    <w:rsid w:val="00D57F6D"/>
    <w:rsid w:val="00D60314"/>
    <w:rsid w:val="00D60666"/>
    <w:rsid w:val="00D60F56"/>
    <w:rsid w:val="00D60FC2"/>
    <w:rsid w:val="00D61495"/>
    <w:rsid w:val="00D614CB"/>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781"/>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12"/>
    <w:rsid w:val="00ED004A"/>
    <w:rsid w:val="00ED0D6C"/>
    <w:rsid w:val="00ED0D9F"/>
    <w:rsid w:val="00ED1926"/>
    <w:rsid w:val="00ED19A5"/>
    <w:rsid w:val="00ED2B6B"/>
    <w:rsid w:val="00ED2C07"/>
    <w:rsid w:val="00ED38DB"/>
    <w:rsid w:val="00ED3973"/>
    <w:rsid w:val="00ED3B9F"/>
    <w:rsid w:val="00ED3EBA"/>
    <w:rsid w:val="00ED4157"/>
    <w:rsid w:val="00ED497F"/>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E7FB4"/>
    <w:rsid w:val="00EF0AD1"/>
    <w:rsid w:val="00EF13FE"/>
    <w:rsid w:val="00EF15BA"/>
    <w:rsid w:val="00EF1C1A"/>
    <w:rsid w:val="00EF20EE"/>
    <w:rsid w:val="00EF2C1D"/>
    <w:rsid w:val="00EF3316"/>
    <w:rsid w:val="00EF35A3"/>
    <w:rsid w:val="00EF37A6"/>
    <w:rsid w:val="00EF44C3"/>
    <w:rsid w:val="00EF473B"/>
    <w:rsid w:val="00EF47F8"/>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66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4B8"/>
    <w:rsid w:val="00F42BB9"/>
    <w:rsid w:val="00F42F6A"/>
    <w:rsid w:val="00F43864"/>
    <w:rsid w:val="00F440C0"/>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577C4"/>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7778DA7-9EF9-46D3-A1B6-C322BEC01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14117013">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5406707">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90CD76A-BFCC-48BB-A9E3-3898262C8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2018-10-06T14:17:00Z</dcterms:created>
  <dcterms:modified xsi:type="dcterms:W3CDTF">2018-10-06T14:17:00Z</dcterms:modified>
  <cp:category>School Papers</cp:category>
</cp:coreProperties>
</file>